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E51D1" w14:paraId="2167590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1E1438" w14:textId="77777777" w:rsidR="00FE51D1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BFA6E55" w14:textId="77777777" w:rsidR="00FE51D1" w:rsidRDefault="00000000">
            <w:pPr>
              <w:spacing w:after="0" w:line="240" w:lineRule="auto"/>
            </w:pPr>
            <w:r>
              <w:t>7796</w:t>
            </w:r>
          </w:p>
        </w:tc>
      </w:tr>
      <w:tr w:rsidR="00FE51D1" w14:paraId="1B1A8F4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CED9C1" w14:textId="77777777" w:rsidR="00FE51D1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E8478C9" w14:textId="77777777" w:rsidR="00FE51D1" w:rsidRDefault="00000000">
            <w:pPr>
              <w:spacing w:after="0" w:line="240" w:lineRule="auto"/>
            </w:pPr>
            <w:r>
              <w:t>DOM ZA STARIJE OSOBE KANTRIDA RIJEKA</w:t>
            </w:r>
          </w:p>
        </w:tc>
      </w:tr>
      <w:tr w:rsidR="00FE51D1" w14:paraId="0EEF5BA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4F7BC4F" w14:textId="77777777" w:rsidR="00FE51D1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F0005E8" w14:textId="77777777" w:rsidR="00FE51D1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0F9B6B90" w14:textId="77777777" w:rsidR="00FE51D1" w:rsidRDefault="00000000">
      <w:r>
        <w:br/>
      </w:r>
    </w:p>
    <w:p w14:paraId="587A23A4" w14:textId="77777777" w:rsidR="00FE51D1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0B62A7C" w14:textId="77777777" w:rsidR="00FE51D1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788C411" w14:textId="77777777" w:rsidR="00FE51D1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4D6A507" w14:textId="77777777" w:rsidR="00FE51D1" w:rsidRDefault="00FE51D1"/>
    <w:p w14:paraId="1985EA1E" w14:textId="77777777" w:rsidR="00FE51D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1733BF1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7FFE01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F6B7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B533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3E61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F691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F2B3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995A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1C6349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2E444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7BF3D3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5A770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55FF6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4.768.598,26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AF25E6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8.574.650,79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DD7F9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179,8</w:t>
            </w:r>
          </w:p>
        </w:tc>
      </w:tr>
      <w:tr w:rsidR="00FE51D1" w14:paraId="61A670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BBF8F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F093DB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540A1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D34F0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4.716.301,79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48380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5.509.142,49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594B3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  <w:tr w:rsidR="00FE51D1" w14:paraId="553CEA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C26B5" w14:textId="77777777" w:rsidR="00FE51D1" w:rsidRDefault="00FE51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A5D382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FEF54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7D3FD6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52.296,47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06B1CF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3.065.508,30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02D77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5861,8</w:t>
            </w:r>
          </w:p>
        </w:tc>
      </w:tr>
      <w:tr w:rsidR="00FE51D1" w14:paraId="3E8DF4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A5EA7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DDDBA6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044E0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9F097C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BB828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14B5C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  <w:tr w:rsidR="00FE51D1" w14:paraId="590579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7F297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22740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B17D3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5DD237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63.913,10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67CA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3.663.966,09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898AA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5732,7</w:t>
            </w:r>
          </w:p>
        </w:tc>
      </w:tr>
      <w:tr w:rsidR="00FE51D1" w14:paraId="4C46BA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75D4B" w14:textId="77777777" w:rsidR="00FE51D1" w:rsidRDefault="00FE51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62D73F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84CE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BED0C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60.113,10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21D41B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3.659.961,09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2D51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6088,5</w:t>
            </w:r>
          </w:p>
        </w:tc>
      </w:tr>
      <w:tr w:rsidR="00FE51D1" w14:paraId="361BD1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A382B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F9A44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0561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948F51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4B0F23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07D19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E51D1" w14:paraId="1B0719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62077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886E3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A016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4FE87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752B4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0B13E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E51D1" w14:paraId="111437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68120" w14:textId="77777777" w:rsidR="00FE51D1" w:rsidRDefault="00FE51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44A1C9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F6AE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B59D7A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671E93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CAB4B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E51D1" w14:paraId="55638F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F7956" w14:textId="77777777" w:rsidR="00FE51D1" w:rsidRDefault="00FE51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FEB42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31DA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6754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7.816,63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EE3AF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594.452,79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1B32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7605,0</w:t>
            </w:r>
          </w:p>
        </w:tc>
      </w:tr>
    </w:tbl>
    <w:p w14:paraId="6794607D" w14:textId="77777777" w:rsidR="00FE51D1" w:rsidRDefault="00FE51D1">
      <w:pPr>
        <w:spacing w:after="0"/>
      </w:pPr>
    </w:p>
    <w:p w14:paraId="424697DE" w14:textId="77777777" w:rsidR="00FE51D1" w:rsidRDefault="00000000">
      <w:r>
        <w:t xml:space="preserve">U razdoblju od 01.01. do 31.12. 2025. ostvareni prihod poslovanja u iznosu od 8.574.650,79 € je veći za 79,8 % u odnosu na isto razdoblje prošle godine. Najznačajnije povećanje je na prihodima iz nadležnog proračuna tj. PGŽ, a odnosi se na veće sufinanciranje rashoda poslovanja zbog povećanja plaća i isplate 13 plaća, te za nabavu nefinancijske imovine, odnosno financiranje kapitalnih projekata. EU Projekt Energetske obnove se dijelom </w:t>
      </w:r>
      <w:r>
        <w:lastRenderedPageBreak/>
        <w:t>sufinancira bespovratnim EU sredstvima te smo po tom izvoru evidentirali prihod od 627.517,95 € po priznavanju i uplati priznatih troškova.</w:t>
      </w:r>
    </w:p>
    <w:p w14:paraId="293CEE2D" w14:textId="77777777" w:rsidR="00FE51D1" w:rsidRDefault="00000000">
      <w:r>
        <w:t>Iako kao rezultat proizlazi manjak isti je metodološke naravi jer proizlazi iz načina iskazivanja prihoda i rashoda po modificiranom načelu, što znači da se rashodi i izdaci priznaju prema načelu nastanka događaja (čim se primi račun ili nastane obveza, bez obzira na plaćanje) a prihodi i primici priznaju se prema novčanom načelu (tek kada se novac naplati na račun). Naime, ostvaren je višak prihoda od poslovanja u iznosu od 3.065.508,30 EUR a manjak prihoda za nabavu nefinancijske imovine (kapitalni projekti) u iznosu od 3.659.961,09 EUR. Iz navedenog, obračunom proizlazi da se manjak odnosi na rashode za nefinancijsku imovinu (realizirane radove po projektu Energetske obnove Doma) nastale u 2025.g. za koje Dom još nije ostvario prihod (temeljem Ugovora o bespovratnim sredstvima). Navedeno je očekivano te je planirano pokriće u Financijskom planu Doma za 2026.  </w:t>
      </w:r>
    </w:p>
    <w:p w14:paraId="2189F59D" w14:textId="77777777" w:rsidR="00FE51D1" w:rsidRDefault="00000000">
      <w:r>
        <w:t> Nakon provedenih obveznih korekcija i uključenja prenesenih sredstava imamo višak poslovanja u iznosu od 397.133,66 € koji se prenosi u 2026.</w:t>
      </w:r>
    </w:p>
    <w:p w14:paraId="44A04387" w14:textId="77777777" w:rsidR="00FE51D1" w:rsidRDefault="00000000">
      <w:r>
        <w:t>Razlika prihoda od prodaje nefinancijske imovine i rashoda za nabavu nefinancijske imovine čini manjak po toj kategoriji koji nakon provedenih obveznih korekcija daje iznos od – 895.313,58 €. Razlog manjka su nedospjeli prihodi od refundacije EU Projekta.</w:t>
      </w:r>
    </w:p>
    <w:p w14:paraId="534B746C" w14:textId="77777777" w:rsidR="00FE51D1" w:rsidRDefault="00000000">
      <w:r>
        <w:t> Primitaka i izdataka od financijske imovine i zaduživanja nije bilo.</w:t>
      </w:r>
    </w:p>
    <w:p w14:paraId="10BE4009" w14:textId="77777777" w:rsidR="00FE51D1" w:rsidRDefault="00000000">
      <w:r>
        <w:t> Ukupni manjak prihoda i primitaka (šifra Y005) od -594.452,79 sa prenesenim viškom iz prethodne godine (96.272,87) čini iznos ukupnog manjka iskazanog na referentnoj stranici ( -498.179,92€).</w:t>
      </w:r>
    </w:p>
    <w:p w14:paraId="6DAB42DA" w14:textId="77777777" w:rsidR="00FE51D1" w:rsidRDefault="00000000">
      <w:r>
        <w:t>Navedeni iznos prema izvorima financiranja je: Višak prihoda poslovanja od 397.133,66 se sastoji od 375.541,45€-izvor 431 i 21.592.21€ -izvor 731.</w:t>
      </w:r>
    </w:p>
    <w:p w14:paraId="5E309E21" w14:textId="77777777" w:rsidR="00FE51D1" w:rsidRDefault="00000000">
      <w:r>
        <w:t>Ukupni manjak od nefinancijske imovine (-895.313,58) sastoji se od viška iz izvora 4831 ( 37.298,98) i izvora 621 (8.000 €) te manjka od -940.612,56€ po  izvoru 5.581-Mehanizam za oporavak i otpornost-bespovratna sredstva.</w:t>
      </w:r>
    </w:p>
    <w:p w14:paraId="0A2F386D" w14:textId="77777777" w:rsidR="00FE51D1" w:rsidRDefault="00000000">
      <w:r>
        <w:br/>
      </w:r>
    </w:p>
    <w:p w14:paraId="5094584E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0666F8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C96B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E669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2514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3C60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1338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3210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61D616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9D31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D46F33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AE0CC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EFA4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4.768.598,26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E36B1A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8.574.650,79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095F8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179,8</w:t>
            </w:r>
          </w:p>
        </w:tc>
      </w:tr>
    </w:tbl>
    <w:p w14:paraId="6D2BCF53" w14:textId="77777777" w:rsidR="00FE51D1" w:rsidRDefault="00FE51D1">
      <w:pPr>
        <w:spacing w:after="0"/>
      </w:pPr>
    </w:p>
    <w:p w14:paraId="44BD9485" w14:textId="77777777" w:rsidR="00FE51D1" w:rsidRDefault="00000000">
      <w:r>
        <w:t xml:space="preserve">U razdoblju od 01.01. do 31.12. 2025. ostvareni prihod poslovanja u iznosu od 8.574.650,79 € je veći za 79,8 % u odnosu na isto razdoblje prošle godine. Najznačajnije povećanje je na prihodima iz nadležnog proračuna tj. PGŽ, a odnosi se na veće sufinanciranje rashoda poslovanja zbog povećanja plaća i isplate 13 plaća, te za nabavu nefinancijske imovine, </w:t>
      </w:r>
      <w:r>
        <w:lastRenderedPageBreak/>
        <w:t>odnosno financiranje kapitalnih projekata. EU Projekt Energetske obnove se dijelom sufinancira bespovratnim EU sredstvima te smo po tom izvoru evidentirali prihod od 627.517,95 € po priznavanju i uplati priznatih troškova.</w:t>
      </w:r>
    </w:p>
    <w:p w14:paraId="37F7856A" w14:textId="77777777" w:rsidR="00FE51D1" w:rsidRDefault="00FE51D1"/>
    <w:p w14:paraId="2DC5F7D8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003DBF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1E61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6062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61C2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2907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CAA4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C39A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3F7B53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E0B76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3A84A2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F301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5ACA3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CDCD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676.794,87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0954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7935C09F" w14:textId="77777777" w:rsidR="00FE51D1" w:rsidRDefault="00FE51D1">
      <w:pPr>
        <w:spacing w:after="0"/>
      </w:pPr>
    </w:p>
    <w:p w14:paraId="1E2B9610" w14:textId="77777777" w:rsidR="00FE51D1" w:rsidRDefault="00000000">
      <w:r>
        <w:t xml:space="preserve">Iskazani iznos odnosi se na tekuću pomoć proračuna koji nam nije nadležan, tj. ostvarili smo financijsku podršku za smanjenje utjecaja porasta cijena energenata, a temeljem provedbe Javnog poziva od strane MRMSOSP. Ista je započela u travnju 2022.g., a produžena je do daljnjega (8.100€),  prijenos EU sredstava od nadležnog proračuna za 2. izvještajno razdoblje po EU Projektu </w:t>
      </w:r>
      <w:proofErr w:type="spellStart"/>
      <w:r>
        <w:t>Centinoss</w:t>
      </w:r>
      <w:proofErr w:type="spellEnd"/>
      <w:r>
        <w:t xml:space="preserve"> (41.176,92€) te primljena bespovratna sredstva po Projektu Energetske obnove Doma (627.517,95 €).</w:t>
      </w:r>
    </w:p>
    <w:p w14:paraId="0928B8DC" w14:textId="77777777" w:rsidR="00FE51D1" w:rsidRDefault="00000000">
      <w:r>
        <w:t> </w:t>
      </w:r>
    </w:p>
    <w:p w14:paraId="7A48899D" w14:textId="77777777" w:rsidR="00FE51D1" w:rsidRDefault="00FE51D1"/>
    <w:p w14:paraId="4BD446FE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6E2CB8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45AF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25D4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1DC7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483E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3E16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AC24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1439EB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01CD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203B5B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1C936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E0C41A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00F1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F7937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14:paraId="0D113F41" w14:textId="77777777" w:rsidR="00FE51D1" w:rsidRDefault="00FE51D1">
      <w:pPr>
        <w:spacing w:after="0"/>
      </w:pPr>
    </w:p>
    <w:p w14:paraId="69B46A31" w14:textId="77777777" w:rsidR="00FE51D1" w:rsidRDefault="00000000">
      <w:r>
        <w:t>Iskazani iznos odnosi se na tekuću pomoć proračuna koji nam nije nadležan, tj. ostvarili smo financijsku podršku za smanjenje utjecaja porasta cijena energenata, a temeljem provedbe Javnog poziva od strane MRMSOSP. Ista je započela u travnju 2022.g., a produžena je do daljnjega.</w:t>
      </w:r>
    </w:p>
    <w:p w14:paraId="495AC1E0" w14:textId="77777777" w:rsidR="00FE51D1" w:rsidRDefault="00FE51D1"/>
    <w:p w14:paraId="39CC93AE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09E05A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A43D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A645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7CBD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41BC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B446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B7DA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716D9A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BB3E4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013493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AEA41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09AD63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D667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627.517,95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193B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4D45AC2" w14:textId="77777777" w:rsidR="00FE51D1" w:rsidRDefault="00FE51D1">
      <w:pPr>
        <w:spacing w:after="0"/>
      </w:pPr>
    </w:p>
    <w:p w14:paraId="31AA9207" w14:textId="77777777" w:rsidR="00FE51D1" w:rsidRDefault="00000000">
      <w:r>
        <w:t> EU Projekt Energetske obnove se dijelom sufinancira bespovratnim EU sredstvima te smo po tom izvoru evidentirali prihod od 627.517,95 € po priznavanju i uplati priznatih troškova.</w:t>
      </w:r>
    </w:p>
    <w:p w14:paraId="77B0F04E" w14:textId="77777777" w:rsidR="00FE51D1" w:rsidRDefault="00FE51D1"/>
    <w:p w14:paraId="59FFD167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51EE7C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13A0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B0D2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58F3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4850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0390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8B96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1F1AE1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7C4F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BC75D3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0F2AC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A9436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4D2C0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41.176,92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608C3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5561D1" w14:textId="77777777" w:rsidR="00FE51D1" w:rsidRDefault="00FE51D1">
      <w:pPr>
        <w:spacing w:after="0"/>
      </w:pPr>
    </w:p>
    <w:p w14:paraId="179681CB" w14:textId="77777777" w:rsidR="00FE51D1" w:rsidRDefault="00000000">
      <w:r>
        <w:t xml:space="preserve">Ostvareni iznos je uplata PGŽ na ime refundacije po EU Projektu </w:t>
      </w:r>
      <w:proofErr w:type="spellStart"/>
      <w:r>
        <w:t>Centinoss</w:t>
      </w:r>
      <w:proofErr w:type="spellEnd"/>
      <w:r>
        <w:t xml:space="preserve"> za 2. Izvještajno razdoblje.</w:t>
      </w:r>
    </w:p>
    <w:p w14:paraId="03FE0DAF" w14:textId="77777777" w:rsidR="00FE51D1" w:rsidRDefault="00FE51D1"/>
    <w:p w14:paraId="445FAA3F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00F4A3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30B2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FAFF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E2D3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936F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EDDC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FD82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2E1235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46F47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CDDBA6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040F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79903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9E35D7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46B38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158,3</w:t>
            </w:r>
          </w:p>
        </w:tc>
      </w:tr>
    </w:tbl>
    <w:p w14:paraId="0BA25B9C" w14:textId="77777777" w:rsidR="00FE51D1" w:rsidRDefault="00FE51D1">
      <w:pPr>
        <w:spacing w:after="0"/>
      </w:pPr>
    </w:p>
    <w:p w14:paraId="6EA12BC3" w14:textId="77777777" w:rsidR="00FE51D1" w:rsidRDefault="00000000">
      <w:r>
        <w:t xml:space="preserve">Zbog većeg salda na računu u banci </w:t>
      </w:r>
      <w:proofErr w:type="spellStart"/>
      <w:r>
        <w:t>uprihodovali</w:t>
      </w:r>
      <w:proofErr w:type="spellEnd"/>
      <w:r>
        <w:t xml:space="preserve"> smo više kamate.</w:t>
      </w:r>
    </w:p>
    <w:p w14:paraId="3818CB9B" w14:textId="77777777" w:rsidR="00FE51D1" w:rsidRDefault="00FE51D1"/>
    <w:p w14:paraId="2A47C536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1B9995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5828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D740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9C5A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F801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1BA9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FEA3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065DB9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5A8ED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FE6DC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74C47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C634D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3.235.487,96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E59EBA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3.166.956,98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72D3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97,9</w:t>
            </w:r>
          </w:p>
        </w:tc>
      </w:tr>
    </w:tbl>
    <w:p w14:paraId="548FD732" w14:textId="77777777" w:rsidR="00FE51D1" w:rsidRDefault="00FE51D1">
      <w:pPr>
        <w:spacing w:after="0"/>
      </w:pPr>
    </w:p>
    <w:p w14:paraId="2D3F85F6" w14:textId="77777777" w:rsidR="00FE51D1" w:rsidRDefault="00000000">
      <w:r>
        <w:t xml:space="preserve">Navedeni prihod odnosi se na naplatu od pruženih socijalnih usluga koje Dom pruža, a u odnosu na prethodnu godinu je manji za 2,1 % (šifra 65264) iz razloga smanjenja kapaciteta smještaja ( 5 korisnika), manjih prihoda od pomoći u kući zbog bolovanja i nedostatka </w:t>
      </w:r>
      <w:proofErr w:type="spellStart"/>
      <w:r>
        <w:t>gerontodomaćica</w:t>
      </w:r>
      <w:proofErr w:type="spellEnd"/>
      <w:r>
        <w:t xml:space="preserve"> te zakašnjele uplate od stane MRMSOSP. Na manje ostvarene prihode ima i utjecaj refundacija štete od osiguranja koja je manja za 27,7 % u odnosu na prethodnu godinu (šifra 65267).</w:t>
      </w:r>
    </w:p>
    <w:p w14:paraId="7902FE50" w14:textId="77777777" w:rsidR="00FE51D1" w:rsidRDefault="00FE51D1"/>
    <w:p w14:paraId="02E33C00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3671EF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1861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1319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9330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8131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27C3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3BEF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7DE03F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BF5EC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464DC7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22AC7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F8E59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15.364,00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4D7DA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20.932,45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9B923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136,2</w:t>
            </w:r>
          </w:p>
        </w:tc>
      </w:tr>
    </w:tbl>
    <w:p w14:paraId="1EFB2A0E" w14:textId="77777777" w:rsidR="00FE51D1" w:rsidRDefault="00FE51D1">
      <w:pPr>
        <w:spacing w:after="0"/>
      </w:pPr>
    </w:p>
    <w:p w14:paraId="24892BA3" w14:textId="77777777" w:rsidR="00FE51D1" w:rsidRDefault="00000000">
      <w:r>
        <w:lastRenderedPageBreak/>
        <w:t xml:space="preserve">Veće ostvarenje u odnosu  na prethodnu godinu je iz razloga što je račun za najam prostora iz 2024.g. uplaćen u 1/2025, a od sredine godine povećana je cijena iznajmljivanja prostora (trgovina i </w:t>
      </w:r>
      <w:proofErr w:type="spellStart"/>
      <w:r>
        <w:t>samoposlužni</w:t>
      </w:r>
      <w:proofErr w:type="spellEnd"/>
      <w:r>
        <w:t xml:space="preserve"> aparati).</w:t>
      </w:r>
    </w:p>
    <w:p w14:paraId="3D5BC9CE" w14:textId="77777777" w:rsidR="00FE51D1" w:rsidRDefault="00FE51D1"/>
    <w:p w14:paraId="0559C984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5B01D9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4931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B8D6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D980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DB03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EE562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2B68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2349BE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FDA6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6B9D02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310B3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454A0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1.130,89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3F87C6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8.814,60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85DF7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779,4</w:t>
            </w:r>
          </w:p>
        </w:tc>
      </w:tr>
    </w:tbl>
    <w:p w14:paraId="5F2E36AE" w14:textId="77777777" w:rsidR="00FE51D1" w:rsidRDefault="00FE51D1">
      <w:pPr>
        <w:spacing w:after="0"/>
      </w:pPr>
    </w:p>
    <w:p w14:paraId="0AF48DFA" w14:textId="77777777" w:rsidR="00FE51D1" w:rsidRDefault="00000000">
      <w:r>
        <w:t>Iznos više ostvarene donacije je novčana donacija Ljekarne Jadran u 12/2025. te će ista biti iskorištena u 2026. za nabavu kuhinjske opreme.</w:t>
      </w:r>
    </w:p>
    <w:p w14:paraId="62F75E59" w14:textId="77777777" w:rsidR="00FE51D1" w:rsidRDefault="00FE51D1"/>
    <w:p w14:paraId="46EB74D1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58E118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D52C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CDEB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86D6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9728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BF07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531B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713EFA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83968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3F369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E9A66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5F69F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1.473.920,71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31B1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2.692.811,97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3E9D9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182,7</w:t>
            </w:r>
          </w:p>
        </w:tc>
      </w:tr>
    </w:tbl>
    <w:p w14:paraId="180F9F95" w14:textId="77777777" w:rsidR="00FE51D1" w:rsidRDefault="00FE51D1">
      <w:pPr>
        <w:spacing w:after="0"/>
      </w:pPr>
    </w:p>
    <w:p w14:paraId="2A69E2E2" w14:textId="77777777" w:rsidR="00FE51D1" w:rsidRDefault="00000000">
      <w:r>
        <w:t>Zbog manje ostvarenih vlastitih prihoda , a sve većih rashoda poslovanja i evidentiranja 13 rashoda za zaposlene PGŽ je ove godine  sufinancirala redovno poslovanje Doma  za 82,7%  više nego u 2024.g.</w:t>
      </w:r>
    </w:p>
    <w:p w14:paraId="3B31C414" w14:textId="77777777" w:rsidR="00FE51D1" w:rsidRDefault="00FE51D1"/>
    <w:p w14:paraId="7F3C1425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422A14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DCA5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7A7C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D083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FF36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A7C3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BCE6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762929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D2B66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56D78D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7FA7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1651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37.018,70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3F77A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2.007.946,77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EDF4B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5424,1</w:t>
            </w:r>
          </w:p>
        </w:tc>
      </w:tr>
    </w:tbl>
    <w:p w14:paraId="243BF453" w14:textId="77777777" w:rsidR="00FE51D1" w:rsidRDefault="00FE51D1">
      <w:pPr>
        <w:spacing w:after="0"/>
      </w:pPr>
    </w:p>
    <w:p w14:paraId="2B18D6EA" w14:textId="77777777" w:rsidR="00FE51D1" w:rsidRDefault="00000000">
      <w:r>
        <w:t>PGŽ kao naš osnivač i vlasnik zgrada koje Dom koristi ulaže značajna sredstva za kapitalne projekte i to: rekonstrukciju zgrade za povećanje smještajnih kapaciteta za osobe starije životne dobi u Delnicama koje u cijelosti financira  te sufinanciranje objekata Doma Kantrida kroz projekt Energetske obnove.</w:t>
      </w:r>
    </w:p>
    <w:p w14:paraId="72F9A2C6" w14:textId="77777777" w:rsidR="00FE51D1" w:rsidRDefault="00FE51D1"/>
    <w:p w14:paraId="6DE688FA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6C0C5A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1D32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F8F5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B9BB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2309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E307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761B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470E71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53913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9B59F4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6CD7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962B2B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3.380.304,49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30D01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3.958.305,44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6A6EB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14:paraId="10166D89" w14:textId="77777777" w:rsidR="00FE51D1" w:rsidRDefault="00FE51D1">
      <w:pPr>
        <w:spacing w:after="0"/>
      </w:pPr>
    </w:p>
    <w:p w14:paraId="4774C7E2" w14:textId="77777777" w:rsidR="00FE51D1" w:rsidRDefault="00000000">
      <w:r>
        <w:t>Rashode za zaposlene (šifra 31) koji su u odnosu na prošlo financijsko razdoblje veći za 17,1%  ( povećavala se osnovica za obračun plaće, od 01.04.2024.g. u primjeni su novi povećani koeficijenti složenosti poslova radnih mjesta, a razlog povećanja je i prekovremeni rad zbog brojnih bolovanja radnika i nedostatak radne snage - medicinske sestre i kuhari).  Povećanjem rashoda za zaposlene dolazi i do povećanja doprinosa što je vidljivo na šifri 3132. U rashodima su iskazane isplate plaće za trinaest mjeseci.</w:t>
      </w:r>
    </w:p>
    <w:p w14:paraId="6624FBE5" w14:textId="77777777" w:rsidR="00FE51D1" w:rsidRDefault="00FE51D1"/>
    <w:p w14:paraId="33E07561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287994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3E76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01F3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B97C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A18E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A934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04B6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385D8D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5C7A9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D9941C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3B75C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E1F4F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40.776,75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4003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65.426,64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890F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160,5</w:t>
            </w:r>
          </w:p>
        </w:tc>
      </w:tr>
    </w:tbl>
    <w:p w14:paraId="7813BFB6" w14:textId="77777777" w:rsidR="00FE51D1" w:rsidRDefault="00FE51D1">
      <w:pPr>
        <w:spacing w:after="0"/>
      </w:pPr>
    </w:p>
    <w:p w14:paraId="28AE9577" w14:textId="77777777" w:rsidR="00FE51D1" w:rsidRDefault="00000000">
      <w:r>
        <w:t>Zbog velikog broja bolovanja, nedostatka radnika (medicinskih sestara i kuhara), rasta plaća ostvaren je i veći iznos prekovremenog rada.</w:t>
      </w:r>
    </w:p>
    <w:p w14:paraId="4CA8C2E2" w14:textId="77777777" w:rsidR="00FE51D1" w:rsidRDefault="00FE51D1"/>
    <w:p w14:paraId="01492AFA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54EA62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2683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6384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965F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A7A3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F91F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029A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221328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A0920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CCF2B4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7DAAD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CFF48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3.944,40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A3E3B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7.579,13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22570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192,1</w:t>
            </w:r>
          </w:p>
        </w:tc>
      </w:tr>
    </w:tbl>
    <w:p w14:paraId="54142EDB" w14:textId="77777777" w:rsidR="00FE51D1" w:rsidRDefault="00FE51D1">
      <w:pPr>
        <w:spacing w:after="0"/>
      </w:pPr>
    </w:p>
    <w:p w14:paraId="25566FB6" w14:textId="77777777" w:rsidR="00FE51D1" w:rsidRDefault="00000000">
      <w:r>
        <w:t xml:space="preserve">Povećanje na šifri 3211-službena putovanja je zbog putovanja u Sloveniju po EU Projektu </w:t>
      </w:r>
      <w:proofErr w:type="spellStart"/>
      <w:r>
        <w:t>Centinoss</w:t>
      </w:r>
      <w:proofErr w:type="spellEnd"/>
      <w:r>
        <w:t xml:space="preserve"> i putovanja na stručna usavršavanja u okviru modela upravljanja kvalitetom E-</w:t>
      </w:r>
      <w:proofErr w:type="spellStart"/>
      <w:r>
        <w:t>Qalin</w:t>
      </w:r>
      <w:proofErr w:type="spellEnd"/>
      <w:r>
        <w:t>, te je iz istog razloga povećanje i na šifri 3213-stručno usavršavanje zaposlenika.</w:t>
      </w:r>
    </w:p>
    <w:p w14:paraId="00085F08" w14:textId="77777777" w:rsidR="00FE51D1" w:rsidRDefault="00FE51D1"/>
    <w:p w14:paraId="5C325513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3B4067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6A95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A9A1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61C0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E10D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7AE2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065D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549240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3741B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49F737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DD6CB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5ED1B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9.921,80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A609F6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12.630,74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90499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127,3</w:t>
            </w:r>
          </w:p>
        </w:tc>
      </w:tr>
    </w:tbl>
    <w:p w14:paraId="09BF073F" w14:textId="77777777" w:rsidR="00FE51D1" w:rsidRDefault="00FE51D1">
      <w:pPr>
        <w:spacing w:after="0"/>
      </w:pPr>
    </w:p>
    <w:p w14:paraId="0085A759" w14:textId="77777777" w:rsidR="00FE51D1" w:rsidRDefault="00000000">
      <w:r>
        <w:lastRenderedPageBreak/>
        <w:t>Povećanje na stručnom usavršavanju se odnosi na; edukacije vezane za rad po modelu E-</w:t>
      </w:r>
      <w:proofErr w:type="spellStart"/>
      <w:r>
        <w:t>Qalin</w:t>
      </w:r>
      <w:proofErr w:type="spellEnd"/>
      <w:r>
        <w:t>, edukacije njegovateljica te edukacije djelatnika iz područja zaštite na radu, javne nabave...</w:t>
      </w:r>
    </w:p>
    <w:p w14:paraId="2271C24C" w14:textId="77777777" w:rsidR="00FE51D1" w:rsidRDefault="00FE51D1"/>
    <w:p w14:paraId="0137A399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5CC711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BD63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61C4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82CD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CBB1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19D9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8AEC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4593DD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97907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D4F16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E2A40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E7C2A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111.710,12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243021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239.380,15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72E30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214,3</w:t>
            </w:r>
          </w:p>
        </w:tc>
      </w:tr>
    </w:tbl>
    <w:p w14:paraId="549AC23A" w14:textId="77777777" w:rsidR="00FE51D1" w:rsidRDefault="00FE51D1">
      <w:pPr>
        <w:spacing w:after="0"/>
      </w:pPr>
    </w:p>
    <w:p w14:paraId="501A01D6" w14:textId="77777777" w:rsidR="00FE51D1" w:rsidRDefault="00000000">
      <w:r>
        <w:t xml:space="preserve">Razlog povećanja je: veći broj intervencija na tekućem i investicijskom održavanju, dogradnja sustava vatrodojave što je bilo potrebno za </w:t>
      </w:r>
      <w:proofErr w:type="spellStart"/>
      <w:r>
        <w:t>ishodovanje</w:t>
      </w:r>
      <w:proofErr w:type="spellEnd"/>
      <w:r>
        <w:t xml:space="preserve"> nove licence te radovi na uređenju klubova za starije osobe kroz provedbu aktivnosti  </w:t>
      </w:r>
      <w:proofErr w:type="spellStart"/>
      <w:r>
        <w:t>Interreg</w:t>
      </w:r>
      <w:proofErr w:type="spellEnd"/>
      <w:r>
        <w:t xml:space="preserve"> projekta </w:t>
      </w:r>
      <w:proofErr w:type="spellStart"/>
      <w:r>
        <w:t>Centinoss</w:t>
      </w:r>
      <w:proofErr w:type="spellEnd"/>
      <w:r>
        <w:t>.</w:t>
      </w:r>
    </w:p>
    <w:p w14:paraId="10C5559F" w14:textId="77777777" w:rsidR="00FE51D1" w:rsidRDefault="00FE51D1"/>
    <w:p w14:paraId="7D72774B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0DB295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783D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991D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DC56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B768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019E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D7C9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3BAAB8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BF84F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E1AAF2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7BAE3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9806A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0363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4.520,83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C3E9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184,7</w:t>
            </w:r>
          </w:p>
        </w:tc>
      </w:tr>
    </w:tbl>
    <w:p w14:paraId="1F7D40B7" w14:textId="77777777" w:rsidR="00FE51D1" w:rsidRDefault="00FE51D1">
      <w:pPr>
        <w:spacing w:after="0"/>
      </w:pPr>
    </w:p>
    <w:p w14:paraId="2328661A" w14:textId="77777777" w:rsidR="00FE51D1" w:rsidRDefault="00000000">
      <w:r>
        <w:t>Zakupnine i najamnine su veće zbog najma još jednog fotokopirnog aparata (šifra 3235), ali je zbog toga smanjen trošak uredskog materijala.</w:t>
      </w:r>
    </w:p>
    <w:p w14:paraId="5FE1C112" w14:textId="77777777" w:rsidR="00FE51D1" w:rsidRDefault="00000000">
      <w:r>
        <w:t>Također je došlo do povećanja pričuve za pojedine prostore Klubova i Centra za inovacije.</w:t>
      </w:r>
    </w:p>
    <w:p w14:paraId="72B8B045" w14:textId="77777777" w:rsidR="00FE51D1" w:rsidRDefault="00FE51D1"/>
    <w:p w14:paraId="324F3403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3C5F18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B352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1E4E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6D79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AAB9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61FA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9AC2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7EC901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BC063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806FE1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0E360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FD581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14.713,97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EAAD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20.720,24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C4F40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140,8</w:t>
            </w:r>
          </w:p>
        </w:tc>
      </w:tr>
    </w:tbl>
    <w:p w14:paraId="00501386" w14:textId="77777777" w:rsidR="00FE51D1" w:rsidRDefault="00FE51D1">
      <w:pPr>
        <w:spacing w:after="0"/>
      </w:pPr>
    </w:p>
    <w:p w14:paraId="1B09A3C5" w14:textId="77777777" w:rsidR="00FE51D1" w:rsidRDefault="00000000">
      <w:r>
        <w:t>Sklopljen je novi  ugovor s povećanom cijenom za informatičke usluge jer se isti nije mijenjao od 2014.g.</w:t>
      </w:r>
    </w:p>
    <w:p w14:paraId="5BDC76DC" w14:textId="77777777" w:rsidR="00FE51D1" w:rsidRDefault="00FE51D1"/>
    <w:p w14:paraId="33C8CA49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6FD0E4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52FB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4F14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8EA3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D128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C656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B58F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19F19D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E9A7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09AF44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56EDD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ADFB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8.781,69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F639C9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14.756,02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3996C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168,0</w:t>
            </w:r>
          </w:p>
        </w:tc>
      </w:tr>
    </w:tbl>
    <w:p w14:paraId="654170F6" w14:textId="77777777" w:rsidR="00FE51D1" w:rsidRDefault="00FE51D1">
      <w:pPr>
        <w:spacing w:after="0"/>
      </w:pPr>
    </w:p>
    <w:p w14:paraId="1A97731F" w14:textId="77777777" w:rsidR="00FE51D1" w:rsidRDefault="00000000">
      <w:r>
        <w:t xml:space="preserve">Povećanje na ostalim uslugama (šifra 3239) odnosi se na grafičke usluge i usluge dizajna u sklopu EU Projekta </w:t>
      </w:r>
      <w:proofErr w:type="spellStart"/>
      <w:r>
        <w:t>Centinoss</w:t>
      </w:r>
      <w:proofErr w:type="spellEnd"/>
      <w:r>
        <w:t xml:space="preserve"> te izrade brošure povodom obilježavanja 60 godina od osnutka Doma zbog čega je iskazan i rashod za uslugu cateringa na šifri 3293;</w:t>
      </w:r>
    </w:p>
    <w:p w14:paraId="3F28395D" w14:textId="77777777" w:rsidR="00FE51D1" w:rsidRDefault="00FE51D1"/>
    <w:p w14:paraId="052D7B1B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78DE31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877E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BA7A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AFB32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384F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1668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71E9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51D8D0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5F64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967264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F2366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EDB4F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43D7A0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4.423,36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3C6A6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208,9</w:t>
            </w:r>
          </w:p>
        </w:tc>
      </w:tr>
    </w:tbl>
    <w:p w14:paraId="05D5FEA2" w14:textId="77777777" w:rsidR="00FE51D1" w:rsidRDefault="00FE51D1">
      <w:pPr>
        <w:spacing w:after="0"/>
      </w:pPr>
    </w:p>
    <w:p w14:paraId="7D965155" w14:textId="77777777" w:rsidR="00FE51D1" w:rsidRDefault="00000000">
      <w:r>
        <w:t>Usluga cateringa povodom obilježavanja 60 godina od osnutka Doma Kantrida i Božićnog domjenka.</w:t>
      </w:r>
    </w:p>
    <w:p w14:paraId="0ABB2AD6" w14:textId="77777777" w:rsidR="00FE51D1" w:rsidRDefault="00FE51D1"/>
    <w:p w14:paraId="4966F815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0AD83B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81B2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601E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4D6B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ECB0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FB87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5714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3A8A9F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CCA18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C1B2B1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0FE14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500D91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3.827,85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257EB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C1DA9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128,9</w:t>
            </w:r>
          </w:p>
        </w:tc>
      </w:tr>
    </w:tbl>
    <w:p w14:paraId="731CB465" w14:textId="77777777" w:rsidR="00FE51D1" w:rsidRDefault="00FE51D1">
      <w:pPr>
        <w:spacing w:after="0"/>
      </w:pPr>
    </w:p>
    <w:p w14:paraId="2F416CE5" w14:textId="77777777" w:rsidR="00FE51D1" w:rsidRDefault="00000000">
      <w:r>
        <w:t>Povećane pristojbe i naknade (šifra 3295) su zbog povećane naknade zbog nedovoljnog broja zapošljavanja osoba s invaliditetom.</w:t>
      </w:r>
    </w:p>
    <w:p w14:paraId="7BFB5DBC" w14:textId="77777777" w:rsidR="00FE51D1" w:rsidRDefault="00FE51D1"/>
    <w:p w14:paraId="7547FF9D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416DC4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60FD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B656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F062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AD94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F83D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0B3C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7C9B1A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2172A2" w14:textId="77777777" w:rsidR="00FE51D1" w:rsidRDefault="00FE51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3780E0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7EAEB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BEF2B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52.296,47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732E7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3.065.508,30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B8AD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5861,8</w:t>
            </w:r>
          </w:p>
        </w:tc>
      </w:tr>
    </w:tbl>
    <w:p w14:paraId="65460F4B" w14:textId="77777777" w:rsidR="00FE51D1" w:rsidRDefault="00FE51D1">
      <w:pPr>
        <w:spacing w:after="0"/>
      </w:pPr>
    </w:p>
    <w:p w14:paraId="4BC5B026" w14:textId="77777777" w:rsidR="00FE51D1" w:rsidRDefault="00000000">
      <w:r>
        <w:t>Zbog evidentiranja prihoda koji su namijenjeni financiranju rashoda za nefinancijsku imovinu u razredu 6 (prihodi od poslovanja) na šifri X001 iskazan je višak poslovanja, a na šifri Y002 manjak od nefinancijske imovine za što se provode obvezne korekcije.</w:t>
      </w:r>
    </w:p>
    <w:p w14:paraId="7A037DF7" w14:textId="77777777" w:rsidR="00FE51D1" w:rsidRDefault="00FE51D1"/>
    <w:p w14:paraId="7304569A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48A695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B451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7240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F019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D6CF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997B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E47D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5DD24D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4DC0F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0AFA6D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5EC4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B75BD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29.884,53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4AB8A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989.510,84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A699C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3311,1</w:t>
            </w:r>
          </w:p>
        </w:tc>
      </w:tr>
    </w:tbl>
    <w:p w14:paraId="67E995D1" w14:textId="77777777" w:rsidR="00FE51D1" w:rsidRDefault="00FE51D1">
      <w:pPr>
        <w:spacing w:after="0"/>
      </w:pPr>
    </w:p>
    <w:p w14:paraId="07255469" w14:textId="77777777" w:rsidR="00FE51D1" w:rsidRDefault="00000000">
      <w:r>
        <w:t>Iskazani iznos se odnosi na obračunate nenaplaćene prihode po Projektu energetske obnove  940.612,56 € , a  48.898,28 €  za pružene usluge Doma.</w:t>
      </w:r>
    </w:p>
    <w:p w14:paraId="3E23FFAF" w14:textId="77777777" w:rsidR="00FE51D1" w:rsidRDefault="00FE51D1"/>
    <w:p w14:paraId="0614B79E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1DE8A8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4D01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0A65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A9EE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F572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EDBA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CFB1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6C74F2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349DC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551E0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E4A6B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298F5C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6DA7DF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DDBC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</w:tbl>
    <w:p w14:paraId="5D88F657" w14:textId="77777777" w:rsidR="00FE51D1" w:rsidRDefault="00FE51D1">
      <w:pPr>
        <w:spacing w:after="0"/>
      </w:pPr>
    </w:p>
    <w:p w14:paraId="6A5F4497" w14:textId="77777777" w:rsidR="00FE51D1" w:rsidRDefault="00000000">
      <w:r>
        <w:t>Iznos od 4.005,00 odnosi se na prodaju starijeg dostavnog vozila.</w:t>
      </w:r>
    </w:p>
    <w:p w14:paraId="63D73EA7" w14:textId="77777777" w:rsidR="00FE51D1" w:rsidRDefault="00FE51D1"/>
    <w:p w14:paraId="538B78CA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56F845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5BB5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0F04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E3D9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E92D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5188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AD0C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7E24FC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DC6A3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3A168F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04065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3315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63.913,10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F9B259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3.663.966,09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BD9F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5732,7</w:t>
            </w:r>
          </w:p>
        </w:tc>
      </w:tr>
    </w:tbl>
    <w:p w14:paraId="6BE617BF" w14:textId="77777777" w:rsidR="00FE51D1" w:rsidRDefault="00FE51D1">
      <w:pPr>
        <w:spacing w:after="0"/>
      </w:pPr>
    </w:p>
    <w:p w14:paraId="7529EE00" w14:textId="77777777" w:rsidR="00FE51D1" w:rsidRDefault="00000000">
      <w:r>
        <w:t xml:space="preserve">Iskazani rashodi za nabavu nefinancijske imovine u iznosu 3.663.966,09 € , a odnose se na provođenje radova rekonstrukcije zgrade za dislociranu jedinicu u Delnicama  i Energetske obnove Doma Kantrida (šifra 45); nabava uređaja i opreme za klubove starijih osoba planiranih kroz provođenje aktivnosti EU Projekta </w:t>
      </w:r>
      <w:proofErr w:type="spellStart"/>
      <w:r>
        <w:t>Centinoss</w:t>
      </w:r>
      <w:proofErr w:type="spellEnd"/>
      <w:r>
        <w:t xml:space="preserve"> (šifra 42); nabava medicinske opreme, računalne opreme, opreme za kuhinju za potrebe redovnog poslovanja Doma .</w:t>
      </w:r>
    </w:p>
    <w:p w14:paraId="649C5A54" w14:textId="77777777" w:rsidR="00FE51D1" w:rsidRDefault="00FE51D1"/>
    <w:p w14:paraId="5D422ABF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0052BB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EC03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2091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3161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3315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7DCC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D646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295371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6B104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21985C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DEC238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CDD7BB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54.221,40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D9DE4C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135.643,01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200BF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250,2</w:t>
            </w:r>
          </w:p>
        </w:tc>
      </w:tr>
    </w:tbl>
    <w:p w14:paraId="0144C46C" w14:textId="77777777" w:rsidR="00FE51D1" w:rsidRDefault="00FE51D1">
      <w:pPr>
        <w:spacing w:after="0"/>
      </w:pPr>
    </w:p>
    <w:p w14:paraId="46300421" w14:textId="77777777" w:rsidR="00FE51D1" w:rsidRDefault="00000000">
      <w:r>
        <w:t xml:space="preserve">Povećanje u odnosu na prošlu godinu je zbog: nabava uređaja i opreme za klubove starijih osoba planiranih kroz provođenje aktivnosti EU Projekta </w:t>
      </w:r>
      <w:proofErr w:type="spellStart"/>
      <w:r>
        <w:t>Centinoss</w:t>
      </w:r>
      <w:proofErr w:type="spellEnd"/>
      <w:r>
        <w:t>; te za potrebe redovnog poslovanja: nabava medicinske opreme, računalne opreme, opreme za kuhinju .</w:t>
      </w:r>
    </w:p>
    <w:p w14:paraId="3B1B35DD" w14:textId="77777777" w:rsidR="00FE51D1" w:rsidRDefault="00FE51D1"/>
    <w:p w14:paraId="1DEE365B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28D7BE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7F71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EB90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DC1B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DB12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2AC1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0D6A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7BC84D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29205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68C808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EC708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6359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24707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BD6B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1883,2</w:t>
            </w:r>
          </w:p>
        </w:tc>
      </w:tr>
    </w:tbl>
    <w:p w14:paraId="4E630A3D" w14:textId="77777777" w:rsidR="00FE51D1" w:rsidRDefault="00FE51D1">
      <w:pPr>
        <w:spacing w:after="0"/>
      </w:pPr>
    </w:p>
    <w:p w14:paraId="488CB162" w14:textId="77777777" w:rsidR="00FE51D1" w:rsidRDefault="00000000">
      <w:r>
        <w:t xml:space="preserve">Nabavljena su računala za klubove starijih osoba (Projekt </w:t>
      </w:r>
      <w:proofErr w:type="spellStart"/>
      <w:r>
        <w:t>Centinoss</w:t>
      </w:r>
      <w:proofErr w:type="spellEnd"/>
      <w:r>
        <w:t>), zamijenjena su  dotrajala računala u uredima te nabavljena dodatna računala za potrebe medicinskih sestara na svim odjelima.</w:t>
      </w:r>
    </w:p>
    <w:p w14:paraId="587DD3AB" w14:textId="77777777" w:rsidR="00FE51D1" w:rsidRDefault="00FE51D1"/>
    <w:p w14:paraId="6E2E2381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02E6EA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50AA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61C4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8B76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FAC0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74D5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E5F9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39293A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0AE89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F4A805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EA81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3B09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A1461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C955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413,9</w:t>
            </w:r>
          </w:p>
        </w:tc>
      </w:tr>
    </w:tbl>
    <w:p w14:paraId="7DB9777D" w14:textId="77777777" w:rsidR="00FE51D1" w:rsidRDefault="00FE51D1">
      <w:pPr>
        <w:spacing w:after="0"/>
      </w:pPr>
    </w:p>
    <w:p w14:paraId="4F29DEEF" w14:textId="77777777" w:rsidR="00FE51D1" w:rsidRDefault="00000000">
      <w:r>
        <w:t xml:space="preserve">Provedbom Projekta </w:t>
      </w:r>
      <w:proofErr w:type="spellStart"/>
      <w:r>
        <w:t>Centinoss</w:t>
      </w:r>
      <w:proofErr w:type="spellEnd"/>
      <w:r>
        <w:t xml:space="preserve"> nabavljeni su televizori za klubove starijih osoba.</w:t>
      </w:r>
    </w:p>
    <w:p w14:paraId="145A5FA7" w14:textId="77777777" w:rsidR="00FE51D1" w:rsidRDefault="00FE51D1"/>
    <w:p w14:paraId="6A144190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189476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41E7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2477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CD14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5BFA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727B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C59F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2C8B6B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266C5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4D47C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80160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E9966B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14.826,13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3C58D8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39.868,55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9255F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268,9</w:t>
            </w:r>
          </w:p>
        </w:tc>
      </w:tr>
    </w:tbl>
    <w:p w14:paraId="7B9E69DC" w14:textId="77777777" w:rsidR="00FE51D1" w:rsidRDefault="00FE51D1">
      <w:pPr>
        <w:spacing w:after="0"/>
      </w:pPr>
    </w:p>
    <w:p w14:paraId="0750278B" w14:textId="77777777" w:rsidR="00FE51D1" w:rsidRDefault="00000000">
      <w:r>
        <w:t>PGŽ je osigurala sredstva za nabavu medicinskih kreveta i ostale potrebne medicinske opreme.</w:t>
      </w:r>
    </w:p>
    <w:p w14:paraId="2909B479" w14:textId="77777777" w:rsidR="00FE51D1" w:rsidRDefault="00FE51D1"/>
    <w:p w14:paraId="745D498A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7B6561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B2D3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1869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54E3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7258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825D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10CC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77BC68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F1DD9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090F3D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A3EF2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DB510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26.172,32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7F710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49.387,36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DE8E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188,7</w:t>
            </w:r>
          </w:p>
        </w:tc>
      </w:tr>
    </w:tbl>
    <w:p w14:paraId="12149CE9" w14:textId="77777777" w:rsidR="00FE51D1" w:rsidRDefault="00FE51D1">
      <w:pPr>
        <w:spacing w:after="0"/>
      </w:pPr>
    </w:p>
    <w:p w14:paraId="3BD458CF" w14:textId="77777777" w:rsidR="00FE51D1" w:rsidRDefault="00000000">
      <w:r>
        <w:t xml:space="preserve">Povećanje u odnosu na prošlu godinu je zbog provedenih nabava po projektu </w:t>
      </w:r>
      <w:proofErr w:type="spellStart"/>
      <w:r>
        <w:t>Centinoss</w:t>
      </w:r>
      <w:proofErr w:type="spellEnd"/>
      <w:r>
        <w:t>, opremanje kuhinje na 2. katu C zgrade, namještaj u prostoru pomoći u kući, te nabave uređaja i opreme za centralnu kuhinju ( plinski kotao, termo kolica za hranu, zamrzivač, hladnjak, kolica za serviranje...).</w:t>
      </w:r>
    </w:p>
    <w:p w14:paraId="5C5FBF96" w14:textId="77777777" w:rsidR="00FE51D1" w:rsidRDefault="00FE51D1"/>
    <w:p w14:paraId="6045B4C8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194A32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54DF2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C2F5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0917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8736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0A1C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ACA92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55E17D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5F08D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9A3960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7DDC9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42D8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9.691,70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469A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3.528.323,08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5963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46A99A4F" w14:textId="77777777" w:rsidR="00FE51D1" w:rsidRDefault="00FE51D1">
      <w:pPr>
        <w:spacing w:after="0"/>
      </w:pPr>
    </w:p>
    <w:p w14:paraId="7391AA07" w14:textId="77777777" w:rsidR="00FE51D1" w:rsidRDefault="00000000">
      <w:r>
        <w:t>Veliki indeks u odnosu na prethodnu godinu je rezultat provođenja kapitalnih projekata:</w:t>
      </w:r>
    </w:p>
    <w:p w14:paraId="3634CCDF" w14:textId="77777777" w:rsidR="00FE51D1" w:rsidRDefault="00000000">
      <w:r>
        <w:t> 1. Povećanje smještajnih kapaciteta za osobe starije životne dobi na području Gorskog kotara u zgradi Doma zdravlja Delnice, iznos 1.550.663,86 €.</w:t>
      </w:r>
    </w:p>
    <w:p w14:paraId="22A46A72" w14:textId="77777777" w:rsidR="00FE51D1" w:rsidRDefault="00000000">
      <w:r>
        <w:t>2. EU Projekt Energetske obnove Doma za starije osobe Kantrida ( A,B i C zgrada) -odrađeno u vrijednosti od 1.977.659,22 €.</w:t>
      </w:r>
    </w:p>
    <w:p w14:paraId="18944C51" w14:textId="77777777" w:rsidR="00FE51D1" w:rsidRDefault="00FE51D1"/>
    <w:p w14:paraId="0C407C0C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76A74B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389D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AC5E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72AD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3B14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5DB72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083A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4460E7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A730A" w14:textId="77777777" w:rsidR="00FE51D1" w:rsidRDefault="00FE51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BC098C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6FB35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9FCE56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60.113,10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BB87EB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3.659.961,09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A119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6088,5</w:t>
            </w:r>
          </w:p>
        </w:tc>
      </w:tr>
    </w:tbl>
    <w:p w14:paraId="54A3D4CC" w14:textId="77777777" w:rsidR="00FE51D1" w:rsidRDefault="00FE51D1">
      <w:pPr>
        <w:spacing w:after="0"/>
      </w:pPr>
    </w:p>
    <w:p w14:paraId="2C277BDD" w14:textId="77777777" w:rsidR="00FE51D1" w:rsidRDefault="00000000">
      <w:r>
        <w:t>Zbog evidentiranja prihoda koji su namijenjeni financiranju rashoda za nefinancijsku imovinu u razredu 6 (prihodi od poslovanja) na šifri X001 iskazan je višak poslovanja, a na šifri Y002 manjak od nefinancijske imovine za što se provode obvezne korekcije.</w:t>
      </w:r>
    </w:p>
    <w:p w14:paraId="01C79A64" w14:textId="77777777" w:rsidR="00FE51D1" w:rsidRDefault="00FE51D1"/>
    <w:p w14:paraId="617A9E48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0EF5EC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7139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753C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5136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5BBF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8EE7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0144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586BEE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EE61B" w14:textId="77777777" w:rsidR="00FE51D1" w:rsidRDefault="00FE51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7E52A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6B1E1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52E85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7.816,63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A754A0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594.452,79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658D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7605,0</w:t>
            </w:r>
          </w:p>
        </w:tc>
      </w:tr>
    </w:tbl>
    <w:p w14:paraId="3FB6EF7F" w14:textId="77777777" w:rsidR="00FE51D1" w:rsidRDefault="00FE51D1">
      <w:pPr>
        <w:spacing w:after="0"/>
      </w:pPr>
    </w:p>
    <w:p w14:paraId="680EADDB" w14:textId="77777777" w:rsidR="00FE51D1" w:rsidRDefault="00000000">
      <w:r>
        <w:rPr>
          <w:b/>
        </w:rPr>
        <w:t>Ukupni manjak prihoda i primitaka</w:t>
      </w:r>
      <w:r>
        <w:t xml:space="preserve"> (šifra Y005) od</w:t>
      </w:r>
      <w:r>
        <w:rPr>
          <w:b/>
        </w:rPr>
        <w:t>-594.452,79</w:t>
      </w:r>
      <w:r>
        <w:t xml:space="preserve"> sa prenesenim </w:t>
      </w:r>
      <w:r>
        <w:rPr>
          <w:b/>
        </w:rPr>
        <w:t>viškom iz prethodne godine (96.272,87</w:t>
      </w:r>
      <w:r>
        <w:t xml:space="preserve">) čini iznos ukupnog manjka iskazanog na referentnoj stranici ( </w:t>
      </w:r>
      <w:r>
        <w:rPr>
          <w:b/>
        </w:rPr>
        <w:t>-498.179,92€</w:t>
      </w:r>
      <w:r>
        <w:t>).</w:t>
      </w:r>
    </w:p>
    <w:p w14:paraId="163098C8" w14:textId="77777777" w:rsidR="00FE51D1" w:rsidRDefault="00000000">
      <w:r>
        <w:t xml:space="preserve">Navedeni iznos prema izvorima financiranja je: </w:t>
      </w:r>
      <w:r>
        <w:rPr>
          <w:b/>
        </w:rPr>
        <w:t>Višak prihoda poslovanja od 397.133,66</w:t>
      </w:r>
      <w:r>
        <w:t xml:space="preserve"> se sastoji od 375.541,45€-izvor 431 i 21.592.21€ -izvor 731.</w:t>
      </w:r>
    </w:p>
    <w:p w14:paraId="6161EB8C" w14:textId="77777777" w:rsidR="00FE51D1" w:rsidRDefault="00000000">
      <w:r>
        <w:t xml:space="preserve">Ukupni </w:t>
      </w:r>
      <w:r>
        <w:rPr>
          <w:b/>
        </w:rPr>
        <w:t>manjak od nefinancijske imovine</w:t>
      </w:r>
      <w:r>
        <w:t xml:space="preserve"> </w:t>
      </w:r>
      <w:r>
        <w:rPr>
          <w:b/>
        </w:rPr>
        <w:t>-895.313,58</w:t>
      </w:r>
      <w:r>
        <w:t xml:space="preserve"> sastoji se od viška iz izvora 4831 ( 37.298,98) i izvora 621 (8.000 €) te manjka od -940.612,56€ po  izvoru 5.581-Mehanizam za oporavak i otpornost-bespovratna sredstva.</w:t>
      </w:r>
    </w:p>
    <w:p w14:paraId="04965139" w14:textId="77777777" w:rsidR="00FE51D1" w:rsidRDefault="00FE51D1"/>
    <w:p w14:paraId="15B6B8BF" w14:textId="77777777" w:rsidR="00FE51D1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DDA4457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12A7F8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C85F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D003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E3ED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E419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6CBD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7DC3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0CBEAF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CB4E0" w14:textId="77777777" w:rsidR="00FE51D1" w:rsidRDefault="00FE51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E3E399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F1F79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875C5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1.054.882,85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D76E6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5.748.761,25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74FD6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545,0</w:t>
            </w:r>
          </w:p>
        </w:tc>
      </w:tr>
    </w:tbl>
    <w:p w14:paraId="0A5A6ED6" w14:textId="77777777" w:rsidR="00FE51D1" w:rsidRDefault="00FE51D1">
      <w:pPr>
        <w:spacing w:after="0"/>
      </w:pPr>
    </w:p>
    <w:p w14:paraId="4A5AB85F" w14:textId="77777777" w:rsidR="00FE51D1" w:rsidRDefault="00000000">
      <w:r>
        <w:t>Vrijednost imovine u odnosu na prethodnu godinu je znatno veća zbog kapitalnih projekata koji još uvijek traju pa se ulaganja iskazuju u bilanci Doma na objekte u pripremi, a po završetku i stavljanju u upotrebu biti će iskazani na bilanci PGŽ koja je vlasnik objekata u koje se ulaže.</w:t>
      </w:r>
    </w:p>
    <w:p w14:paraId="155FE9EF" w14:textId="77777777" w:rsidR="00FE51D1" w:rsidRDefault="00FE51D1"/>
    <w:p w14:paraId="1B9E2C00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765CA4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ABBF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AB76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A796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04AD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425E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FA652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0FDF22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10692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D5F878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9B682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CB8BCB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264.440,33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ED12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3.856.980,67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B6A71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1458,5</w:t>
            </w:r>
          </w:p>
        </w:tc>
      </w:tr>
    </w:tbl>
    <w:p w14:paraId="7E32E497" w14:textId="77777777" w:rsidR="00FE51D1" w:rsidRDefault="00FE51D1">
      <w:pPr>
        <w:spacing w:after="0"/>
      </w:pPr>
    </w:p>
    <w:p w14:paraId="01787D27" w14:textId="77777777" w:rsidR="00FE51D1" w:rsidRDefault="00000000">
      <w:r>
        <w:t>Stanje bilance na 31.12.2025. je rezultat kapitalnih ulaganja -objekti u pripremi.</w:t>
      </w:r>
    </w:p>
    <w:p w14:paraId="0666043C" w14:textId="77777777" w:rsidR="00FE51D1" w:rsidRDefault="00FE51D1"/>
    <w:p w14:paraId="12BD14B8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107C02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0882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5232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2AED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A4AD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6FB8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CD59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12EC65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190E8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D0BF98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2DD3F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E939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190.311,13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1C86F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230.016,14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33D1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14:paraId="120CB185" w14:textId="77777777" w:rsidR="00FE51D1" w:rsidRDefault="00FE51D1">
      <w:pPr>
        <w:spacing w:after="0"/>
      </w:pPr>
    </w:p>
    <w:p w14:paraId="0C02F3D1" w14:textId="048D3391" w:rsidR="00FE51D1" w:rsidRDefault="00000000">
      <w:r>
        <w:t xml:space="preserve">Povećanje od 20,9% na proizvedenoj dugotrajnoj imovini je </w:t>
      </w:r>
      <w:r w:rsidR="002F1E27">
        <w:t>rezultat</w:t>
      </w:r>
      <w:r>
        <w:t xml:space="preserve"> opremanja prostora klubova za starije osobe po Projektu </w:t>
      </w:r>
      <w:proofErr w:type="spellStart"/>
      <w:r>
        <w:t>Centinoss</w:t>
      </w:r>
      <w:proofErr w:type="spellEnd"/>
      <w:r>
        <w:t xml:space="preserve"> te  nabava i zamjena dotrajale medicinske opreme, uredske opreme i opreme za kuhinju.</w:t>
      </w:r>
    </w:p>
    <w:p w14:paraId="68504AC0" w14:textId="77777777" w:rsidR="00FE51D1" w:rsidRDefault="00FE51D1"/>
    <w:p w14:paraId="6B509FEF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7081A6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47B2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54D3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07D8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CFE4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4FB2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515C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448A6A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B48F1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8A242F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B08B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AA7F6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55.960,76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60588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82.598,87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F0E7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147,6</w:t>
            </w:r>
          </w:p>
        </w:tc>
      </w:tr>
    </w:tbl>
    <w:p w14:paraId="0D2DE114" w14:textId="77777777" w:rsidR="00FE51D1" w:rsidRDefault="00FE51D1">
      <w:pPr>
        <w:spacing w:after="0"/>
      </w:pPr>
    </w:p>
    <w:p w14:paraId="34207EE1" w14:textId="77777777" w:rsidR="00FE51D1" w:rsidRDefault="00000000">
      <w:r>
        <w:lastRenderedPageBreak/>
        <w:t xml:space="preserve">Nabavljena su nova računala i ostala uredska oprema za urede i sobe medicinskih sestara po odjelima i zgradama te za klubove starijih osoba u sklopu Projekta </w:t>
      </w:r>
      <w:proofErr w:type="spellStart"/>
      <w:r>
        <w:t>Centinoss</w:t>
      </w:r>
      <w:proofErr w:type="spellEnd"/>
      <w:r>
        <w:t>.</w:t>
      </w:r>
    </w:p>
    <w:p w14:paraId="5DB04392" w14:textId="77777777" w:rsidR="00FE51D1" w:rsidRDefault="00FE51D1"/>
    <w:p w14:paraId="4E1D1CF8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19670C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D234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EEB5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7BB0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DF10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36C7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4AE1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5A691B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6B502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6ADDE7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FA808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6E0ED3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74.129,20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3B9F46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3.626.964,53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A2C79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4892,8</w:t>
            </w:r>
          </w:p>
        </w:tc>
      </w:tr>
    </w:tbl>
    <w:p w14:paraId="0D49A18F" w14:textId="77777777" w:rsidR="00FE51D1" w:rsidRDefault="00FE51D1">
      <w:pPr>
        <w:spacing w:after="0"/>
      </w:pPr>
    </w:p>
    <w:p w14:paraId="5CC7A817" w14:textId="77777777" w:rsidR="00FE51D1" w:rsidRDefault="00000000">
      <w:r>
        <w:t>Veliki indeks u odnosu na prethodnu godinu je rezultat provođenja kapitalnih projekata koji još traju:</w:t>
      </w:r>
    </w:p>
    <w:p w14:paraId="72885C95" w14:textId="77777777" w:rsidR="00FE51D1" w:rsidRDefault="00000000">
      <w:r>
        <w:t> 1. Povećanje smještajnih kapaciteta za osobe starije životne dobi na području Gorskog kotara u zgradi Doma zdravlja Delnice, u vlasništvu PGŽ.</w:t>
      </w:r>
    </w:p>
    <w:p w14:paraId="7454C559" w14:textId="77777777" w:rsidR="00FE51D1" w:rsidRDefault="00000000">
      <w:r>
        <w:t>2. EU Projekt Energetske obnove Doma za starije osobe Kantrida ( A,B i C zgrada) također u vlasništvu PGŽ.</w:t>
      </w:r>
    </w:p>
    <w:p w14:paraId="7323E608" w14:textId="77777777" w:rsidR="00FE51D1" w:rsidRDefault="00FE51D1"/>
    <w:p w14:paraId="433CC71A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177E72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F169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1CEF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E5B4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FD84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90BD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6F33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1505A1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353DB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4EB0D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A1A2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BB22F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790.442,52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A1A4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1.891.780,58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FE65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239,3</w:t>
            </w:r>
          </w:p>
        </w:tc>
      </w:tr>
    </w:tbl>
    <w:p w14:paraId="1417671A" w14:textId="77777777" w:rsidR="00FE51D1" w:rsidRDefault="00FE51D1">
      <w:pPr>
        <w:spacing w:after="0"/>
      </w:pPr>
    </w:p>
    <w:p w14:paraId="60DB0558" w14:textId="77777777" w:rsidR="00FE51D1" w:rsidRDefault="00000000">
      <w:r>
        <w:t>Veći indeks financijske imovine je iz razloga potraživanja bespovratnih sredstava po EU Projektu Energetske obnove Doma Kantrida.</w:t>
      </w:r>
    </w:p>
    <w:p w14:paraId="4D68E3F3" w14:textId="77777777" w:rsidR="00FE51D1" w:rsidRDefault="00FE51D1"/>
    <w:p w14:paraId="4BFDB918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54D78B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2A30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6726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EDDB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C6D3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7294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86A0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63628F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085BF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B7F17D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8210D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8C4F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442.450,67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0A12E0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866.016,42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2E39C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195,7</w:t>
            </w:r>
          </w:p>
        </w:tc>
      </w:tr>
    </w:tbl>
    <w:p w14:paraId="57167BC0" w14:textId="77777777" w:rsidR="00FE51D1" w:rsidRDefault="00FE51D1">
      <w:pPr>
        <w:spacing w:after="0"/>
      </w:pPr>
    </w:p>
    <w:p w14:paraId="14965E07" w14:textId="77777777" w:rsidR="00FE51D1" w:rsidRDefault="00000000">
      <w:r>
        <w:t>Veći iznos sredstava u banci u odnosu na 2024. g. je zbog primitka sredstava predujma po EU Projektu Energetska obnova Doma  Kantrida, a koji postaju prihodi temeljem Izjave o poravnanju predujma.</w:t>
      </w:r>
    </w:p>
    <w:p w14:paraId="67A1EDE2" w14:textId="77777777" w:rsidR="00FE51D1" w:rsidRDefault="00FE51D1"/>
    <w:p w14:paraId="4A2FF1E9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45C7F1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04652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686F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5718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104D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25EF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183B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2C7F29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44740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7E2CC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9AA69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B543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16.582,58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B76AF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34.472,48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4FF3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207,9</w:t>
            </w:r>
          </w:p>
        </w:tc>
      </w:tr>
    </w:tbl>
    <w:p w14:paraId="25637722" w14:textId="77777777" w:rsidR="00FE51D1" w:rsidRDefault="00FE51D1">
      <w:pPr>
        <w:spacing w:after="0"/>
      </w:pPr>
    </w:p>
    <w:p w14:paraId="73DE27B8" w14:textId="54EC1A6D" w:rsidR="00FE51D1" w:rsidRDefault="00000000">
      <w:r>
        <w:t xml:space="preserve">Iznos od 34.472,48 € koji je za 107,9% veći nego lani je potraživanje od HZZO kao </w:t>
      </w:r>
      <w:r w:rsidR="002F1E27">
        <w:t>refundacija</w:t>
      </w:r>
      <w:r>
        <w:t xml:space="preserve"> bolovanja koja idu na teret HZZO.</w:t>
      </w:r>
    </w:p>
    <w:p w14:paraId="2CA6ABEA" w14:textId="77777777" w:rsidR="00FE51D1" w:rsidRDefault="00FE51D1"/>
    <w:p w14:paraId="111E0368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034B3B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566A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EEAA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D036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84E4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FB4B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3951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571AE3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85DCD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4370F9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1AF70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C4314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29.884,53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27517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989.510,84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2AB19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3311,1</w:t>
            </w:r>
          </w:p>
        </w:tc>
      </w:tr>
    </w:tbl>
    <w:p w14:paraId="3D9D5EF5" w14:textId="77777777" w:rsidR="00FE51D1" w:rsidRDefault="00FE51D1">
      <w:pPr>
        <w:spacing w:after="0"/>
      </w:pPr>
    </w:p>
    <w:p w14:paraId="5950A130" w14:textId="77777777" w:rsidR="00FE51D1" w:rsidRDefault="00000000">
      <w:r>
        <w:t>Iskazani iznos se odnosi na potraživanje po Projektu energetske obnove  940.612,56 € , a  48.898,28 € je potraživanje za pružene usluge Doma.</w:t>
      </w:r>
    </w:p>
    <w:p w14:paraId="05449385" w14:textId="77777777" w:rsidR="00FE51D1" w:rsidRDefault="00FE51D1"/>
    <w:p w14:paraId="32DC0A11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513E06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B033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75B6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A530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F76B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99E5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C96B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346232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5D6BB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5B9BC0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72EA17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8B704A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F8B2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940.612,56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9D020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426C8F" w14:textId="77777777" w:rsidR="00FE51D1" w:rsidRDefault="00FE51D1">
      <w:pPr>
        <w:spacing w:after="0"/>
      </w:pPr>
    </w:p>
    <w:p w14:paraId="2D4B7E3F" w14:textId="77777777" w:rsidR="00FE51D1" w:rsidRDefault="00000000">
      <w:r>
        <w:t>Iskazani iznos se odnosi na potraživanje po Projektu energetske obnove   za podnesene, a još neodobrene i uplaćene Zahtjeve za nadoknadom bespovratnih sredstava.</w:t>
      </w:r>
    </w:p>
    <w:p w14:paraId="4436F7A0" w14:textId="77777777" w:rsidR="00FE51D1" w:rsidRDefault="00FE51D1"/>
    <w:p w14:paraId="0BC68C92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3FE283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B6F8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2EB4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9F7F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97B8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556A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AA96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41E065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03C1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EA5F6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1933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9EF23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28.121,97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7EE1B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48.898,28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633DC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173,9</w:t>
            </w:r>
          </w:p>
        </w:tc>
      </w:tr>
    </w:tbl>
    <w:p w14:paraId="58A86C44" w14:textId="77777777" w:rsidR="00FE51D1" w:rsidRDefault="00FE51D1">
      <w:pPr>
        <w:spacing w:after="0"/>
      </w:pPr>
    </w:p>
    <w:p w14:paraId="504E5A2C" w14:textId="77777777" w:rsidR="00FE51D1" w:rsidRDefault="00000000">
      <w:r>
        <w:t>Potraživanja za pružene usluge Doma su veće za 73,9% zbog toga što su  računi za 11/2025. koje plaća MRMSOSP za smještaj i usluge pomoći u kući podmireni u siječnju 2026.g.</w:t>
      </w:r>
    </w:p>
    <w:p w14:paraId="68E63248" w14:textId="77777777" w:rsidR="00FE51D1" w:rsidRDefault="00FE51D1"/>
    <w:p w14:paraId="6223EE5D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746B52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C497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A3DD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3D12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C844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BD5A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0990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3728EE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8F61C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E66A02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DC6C2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F006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664.285,12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FE6567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1.400.449,66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4E3ED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210,8</w:t>
            </w:r>
          </w:p>
        </w:tc>
      </w:tr>
    </w:tbl>
    <w:p w14:paraId="38468147" w14:textId="77777777" w:rsidR="00FE51D1" w:rsidRDefault="00FE51D1">
      <w:pPr>
        <w:spacing w:after="0"/>
      </w:pPr>
    </w:p>
    <w:p w14:paraId="03DA5278" w14:textId="77777777" w:rsidR="00FE51D1" w:rsidRDefault="00000000">
      <w:r>
        <w:t xml:space="preserve">Stanje obveza na 31.12.2025.g. iznosi 1.400.449,66€, a odnosi se na:  - </w:t>
      </w:r>
      <w:r>
        <w:rPr>
          <w:b/>
        </w:rPr>
        <w:t>23</w:t>
      </w:r>
      <w:r>
        <w:t>- obveze za  rashode poslovanja (399.943,15 obveze za zaposlene-plaća za 12/2025, nepodmirene obveze prema dobavljačima) -</w:t>
      </w:r>
      <w:r>
        <w:rPr>
          <w:b/>
        </w:rPr>
        <w:t>24</w:t>
      </w:r>
      <w:r>
        <w:t>- obveze za nabavu nefinancijske imovine (405.627,33) -</w:t>
      </w:r>
      <w:r>
        <w:rPr>
          <w:b/>
        </w:rPr>
        <w:t>27</w:t>
      </w:r>
      <w:r>
        <w:t xml:space="preserve">-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>, obveze za preplate korisnika i obveze za primljeni EU predujam iz državnog proračuna (594.879,18). Sve navedene obveze su nedospjele na dan 31.12.2025.</w:t>
      </w:r>
    </w:p>
    <w:p w14:paraId="699A789E" w14:textId="77777777" w:rsidR="00FE51D1" w:rsidRDefault="00FE51D1"/>
    <w:p w14:paraId="661239FC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616CB5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76AA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3C7B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2582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DB13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4FA1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A9C5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089552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D579D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66F32F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C210D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CB46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02CF7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405.627,33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D79C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3808F34" w14:textId="77777777" w:rsidR="00FE51D1" w:rsidRDefault="00FE51D1">
      <w:pPr>
        <w:spacing w:after="0"/>
      </w:pPr>
    </w:p>
    <w:p w14:paraId="56029BB3" w14:textId="77777777" w:rsidR="00FE51D1" w:rsidRDefault="00000000">
      <w:r>
        <w:t>Iskazani iznos obveze odnosi se na nedospjele obveze za radove i nadzor po Projektu Energetske obnove Doma Kantrida</w:t>
      </w:r>
    </w:p>
    <w:p w14:paraId="3D1C0BC0" w14:textId="77777777" w:rsidR="00FE51D1" w:rsidRDefault="00FE51D1"/>
    <w:p w14:paraId="77FBA9E6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4EF354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1E50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B020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87B0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4FB9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471F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443A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4FDF84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AEF1B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83DCB1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62BC6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A0A9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288.065,60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63860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594.879,18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D80B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206,5</w:t>
            </w:r>
          </w:p>
        </w:tc>
      </w:tr>
    </w:tbl>
    <w:p w14:paraId="4CF1FAC0" w14:textId="77777777" w:rsidR="00FE51D1" w:rsidRDefault="00FE51D1">
      <w:pPr>
        <w:spacing w:after="0"/>
      </w:pPr>
    </w:p>
    <w:p w14:paraId="7A2D7508" w14:textId="77777777" w:rsidR="00FE51D1" w:rsidRDefault="00000000">
      <w:r>
        <w:t xml:space="preserve">Iznos od 594.879,18 odnosi se na :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(13.601,85), obveze za naplaćene tuđe prihode-preplate korisnika (263.186,62) i obveze za EU predujmove dane iz državnog proračuna (318.090,71).</w:t>
      </w:r>
    </w:p>
    <w:p w14:paraId="3CEFB994" w14:textId="77777777" w:rsidR="00FE51D1" w:rsidRDefault="00FE51D1"/>
    <w:p w14:paraId="53AF3E67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7501F1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9D4E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87EF2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B077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B571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92A4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6E73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31F2D4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808D5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C7C041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72E2C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22F61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390.597,73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6F13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4.348.311,59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FF12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1113,2</w:t>
            </w:r>
          </w:p>
        </w:tc>
      </w:tr>
    </w:tbl>
    <w:p w14:paraId="4BBF19F2" w14:textId="77777777" w:rsidR="00FE51D1" w:rsidRDefault="00FE51D1">
      <w:pPr>
        <w:spacing w:after="0"/>
      </w:pPr>
    </w:p>
    <w:p w14:paraId="7D533D77" w14:textId="77777777" w:rsidR="00FE51D1" w:rsidRDefault="00000000">
      <w:r>
        <w:lastRenderedPageBreak/>
        <w:t>Vlastiti izvori u odnosu na prethodnu godinu je znatno su veći zbog kapitalnih projekata koji još uvijek traju pa se ulaganja iskazuju u bilanci Doma na objekte u pripremi, a po završetku i stavljanju u upotrebu biti će iskazani na bilanci PGŽ koja je vlasnik objekata u koje se ulaže.</w:t>
      </w:r>
    </w:p>
    <w:p w14:paraId="7D69F54A" w14:textId="77777777" w:rsidR="00FE51D1" w:rsidRDefault="00FE51D1"/>
    <w:p w14:paraId="64F409D9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447908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AAE5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DFCC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7C76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9563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D64B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E316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2C91AA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124D5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FEE7FB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6518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42EE4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264.440,33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CF1A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3.856.980,67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EE91C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1458,5</w:t>
            </w:r>
          </w:p>
        </w:tc>
      </w:tr>
    </w:tbl>
    <w:p w14:paraId="6B439D24" w14:textId="77777777" w:rsidR="00FE51D1" w:rsidRDefault="00FE51D1">
      <w:pPr>
        <w:spacing w:after="0"/>
      </w:pPr>
    </w:p>
    <w:p w14:paraId="1BF058DA" w14:textId="77777777" w:rsidR="00FE51D1" w:rsidRDefault="00000000">
      <w:r>
        <w:t>Stanje bilance na 31.12.2025. je rezultat kapitalnih ulaganja -objekti u pripremi.</w:t>
      </w:r>
    </w:p>
    <w:p w14:paraId="6E8D76E3" w14:textId="77777777" w:rsidR="00FE51D1" w:rsidRDefault="00FE51D1"/>
    <w:p w14:paraId="4416DE8C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1B31B3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472E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9042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105C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7E41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5E15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23C5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27EE1A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E129B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AC9EAC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500892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65ABF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96.272,87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233C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-498.179,92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8994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-517,5</w:t>
            </w:r>
          </w:p>
        </w:tc>
      </w:tr>
    </w:tbl>
    <w:p w14:paraId="74825AC7" w14:textId="77777777" w:rsidR="00FE51D1" w:rsidRDefault="00FE51D1">
      <w:pPr>
        <w:spacing w:after="0"/>
      </w:pPr>
    </w:p>
    <w:p w14:paraId="47E16EC4" w14:textId="77777777" w:rsidR="00FE51D1" w:rsidRDefault="00000000">
      <w:r>
        <w:t> Ukupni manjak prihoda i primitaka (šifra Y005) od -594.452,79 sa prenesenim viškom iz prethodne godine (96.272,87) čini iznos ukupnog manjka iskazanog na referentnoj stranici ( -498.179,92€).</w:t>
      </w:r>
    </w:p>
    <w:p w14:paraId="2E633364" w14:textId="77777777" w:rsidR="00FE51D1" w:rsidRDefault="00000000">
      <w:r>
        <w:t> </w:t>
      </w:r>
    </w:p>
    <w:p w14:paraId="2EB7432B" w14:textId="77777777" w:rsidR="00FE51D1" w:rsidRDefault="00FE51D1"/>
    <w:p w14:paraId="4798992B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190028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8EA9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BEF1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FBEC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6194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49BD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BB29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132E16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331B5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36AD57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92211 do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4D279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B4D2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96.272,87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3B282F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397.133,66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15F3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412,5</w:t>
            </w:r>
          </w:p>
        </w:tc>
      </w:tr>
    </w:tbl>
    <w:p w14:paraId="6A1C209B" w14:textId="77777777" w:rsidR="00FE51D1" w:rsidRDefault="00FE51D1">
      <w:pPr>
        <w:spacing w:after="0"/>
      </w:pPr>
    </w:p>
    <w:p w14:paraId="541BD710" w14:textId="77777777" w:rsidR="00FE51D1" w:rsidRDefault="00000000">
      <w:r>
        <w:t>Navedeni iznos prema izvorima financiranja je: Višak prihoda poslovanja od 397.133,66 se sastoji od 375.541,45€-izvor 431 i 21.592,21€ -izvor 731.</w:t>
      </w:r>
    </w:p>
    <w:p w14:paraId="4B166B36" w14:textId="77777777" w:rsidR="00FE51D1" w:rsidRDefault="00000000">
      <w:r>
        <w:t xml:space="preserve">Višak će biti utrošen u 2026.g. prema Odluci o rasporedu rezultata za već ugovorene nabave (dostavno vozilo, perilica rublja u </w:t>
      </w:r>
      <w:proofErr w:type="spellStart"/>
      <w:r>
        <w:t>praoni</w:t>
      </w:r>
      <w:proofErr w:type="spellEnd"/>
      <w:r>
        <w:t>, klima uređaji i namještaj)  te ostale planirane rashode.</w:t>
      </w:r>
    </w:p>
    <w:p w14:paraId="361BCDC2" w14:textId="77777777" w:rsidR="00FE51D1" w:rsidRDefault="00FE51D1"/>
    <w:p w14:paraId="63B16ED4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275495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5B5A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76E9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A47E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674C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A4DF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E7AA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03936E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7AC0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09883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7A425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0EF0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FE428B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895.313,58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BC36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9F888ED" w14:textId="77777777" w:rsidR="00FE51D1" w:rsidRDefault="00FE51D1">
      <w:pPr>
        <w:spacing w:after="0"/>
      </w:pPr>
    </w:p>
    <w:p w14:paraId="5EA9CE7A" w14:textId="77777777" w:rsidR="00FE51D1" w:rsidRDefault="00000000">
      <w:r>
        <w:t>Ukupni manjak  se odnosi na manjak od nefinancijske imovine (-895.313,58), a sastoji se od viška iz izvora 4831 ( 37.298,98) i izvora 621 (8.000 €) te manjka od -940.612,56€ po  izvoru 5.581-Mehanizam za oporavak i otpornost-bespovratna sredstva.</w:t>
      </w:r>
    </w:p>
    <w:p w14:paraId="33630B1E" w14:textId="77777777" w:rsidR="00FE51D1" w:rsidRDefault="00000000">
      <w:r>
        <w:br/>
        <w:t> </w:t>
      </w:r>
    </w:p>
    <w:p w14:paraId="79AE4DD8" w14:textId="77777777" w:rsidR="00FE51D1" w:rsidRDefault="00FE51D1"/>
    <w:p w14:paraId="2EED5068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58AF6D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25FD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3FF4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4C213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61BB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2C40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80EE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4B8B6C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60ECB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7268EC" w14:textId="77777777" w:rsidR="00FE51D1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00425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BD430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4.440.006,28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A7F99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10.192.024,12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02DD6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229,5</w:t>
            </w:r>
          </w:p>
        </w:tc>
      </w:tr>
    </w:tbl>
    <w:p w14:paraId="3EC65555" w14:textId="77777777" w:rsidR="00FE51D1" w:rsidRDefault="00FE51D1">
      <w:pPr>
        <w:spacing w:after="0"/>
      </w:pPr>
    </w:p>
    <w:p w14:paraId="59C480C8" w14:textId="77777777" w:rsidR="00FE51D1" w:rsidRDefault="00000000">
      <w:r>
        <w:t xml:space="preserve">Povećanje </w:t>
      </w:r>
      <w:proofErr w:type="spellStart"/>
      <w:r>
        <w:t>izvanbilančnih</w:t>
      </w:r>
      <w:proofErr w:type="spellEnd"/>
      <w:r>
        <w:t xml:space="preserve"> zapisa je rezultat: više primljenih instrumenata osiguranja plaćanja (garancija i zadužnica), evidentiranja potencijalnih obveza po ugovorima o nabavi, te potraživanja po ugovorima o dodjeli bespovratnih EU sredstava.</w:t>
      </w:r>
    </w:p>
    <w:p w14:paraId="628D6FDE" w14:textId="77777777" w:rsidR="00FE51D1" w:rsidRDefault="00FE51D1"/>
    <w:p w14:paraId="6709711C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03EDAF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53AB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ADF9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F8A0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F0BE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88332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DECA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140018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11F0C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F0F856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3C114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C2DAD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1EA8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19.505,19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026DF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1106,6</w:t>
            </w:r>
          </w:p>
        </w:tc>
      </w:tr>
    </w:tbl>
    <w:p w14:paraId="62B1DD6D" w14:textId="77777777" w:rsidR="00FE51D1" w:rsidRDefault="00FE51D1">
      <w:pPr>
        <w:spacing w:after="0"/>
      </w:pPr>
    </w:p>
    <w:p w14:paraId="5C887E0E" w14:textId="77777777" w:rsidR="00FE51D1" w:rsidRDefault="00000000">
      <w:r>
        <w:t>Dospjela potraživanja su neplaćeni računi za 11/2025 za smještaj i pomoć u kući koje plaća MRMSOSP.</w:t>
      </w:r>
    </w:p>
    <w:p w14:paraId="7B58C8A8" w14:textId="77777777" w:rsidR="00FE51D1" w:rsidRDefault="00FE51D1"/>
    <w:p w14:paraId="1816D29D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567B6A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A94F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2CAC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B4EA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616C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447D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455C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16A498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07E20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B36E8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4609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1ABDD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28.121,97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1253C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970.005,65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E69FB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3449,3</w:t>
            </w:r>
          </w:p>
        </w:tc>
      </w:tr>
    </w:tbl>
    <w:p w14:paraId="4389A949" w14:textId="77777777" w:rsidR="00FE51D1" w:rsidRDefault="00FE51D1">
      <w:pPr>
        <w:spacing w:after="0"/>
      </w:pPr>
    </w:p>
    <w:p w14:paraId="13301C2E" w14:textId="77777777" w:rsidR="00FE51D1" w:rsidRDefault="00000000">
      <w:r>
        <w:lastRenderedPageBreak/>
        <w:t>Veliki indeks potraživanja je rezultat predanih Zahtjeva za nadoknadom bespovratnih sredstava po EU Projektu Energetske obnove Doma</w:t>
      </w:r>
    </w:p>
    <w:p w14:paraId="37B5CF34" w14:textId="77777777" w:rsidR="00FE51D1" w:rsidRDefault="00FE51D1"/>
    <w:p w14:paraId="54DAC419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56EB9A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1D47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19E5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4752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E40B1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487A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4610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18CFB6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20A00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666E6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72FEE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E67941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129.760,26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68A82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636.590,39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BC532E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490,6</w:t>
            </w:r>
          </w:p>
        </w:tc>
      </w:tr>
    </w:tbl>
    <w:p w14:paraId="73A47497" w14:textId="77777777" w:rsidR="00FE51D1" w:rsidRDefault="00FE51D1">
      <w:pPr>
        <w:spacing w:after="0"/>
      </w:pPr>
    </w:p>
    <w:p w14:paraId="0719C5D0" w14:textId="77777777" w:rsidR="00FE51D1" w:rsidRDefault="00000000">
      <w:r>
        <w:t>Navedeni iznos se odnosi na primljene bankovne garancije ( 612.418,86€) i bjanko zadužnice (24.171,53 € ) za uredno izvršenje ugovora i otklanjanja nedostataka za provedene nabave.</w:t>
      </w:r>
    </w:p>
    <w:p w14:paraId="02C660E8" w14:textId="77777777" w:rsidR="00FE51D1" w:rsidRDefault="00000000">
      <w:r>
        <w:t> </w:t>
      </w:r>
    </w:p>
    <w:p w14:paraId="0F805B6F" w14:textId="77777777" w:rsidR="00FE51D1" w:rsidRDefault="00FE51D1"/>
    <w:p w14:paraId="4A4058D0" w14:textId="77777777" w:rsidR="00FE51D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19C09D8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278608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2549E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5379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2A85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127F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7DD97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CCB0A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3911FF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726EA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6CD1F3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Socijalna zaštita (šifre 101+102+103+104+105+106+107+108+109)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F232D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B575A1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4.780.214,89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E53C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9.173.108,58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05B79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191,9</w:t>
            </w:r>
          </w:p>
        </w:tc>
      </w:tr>
    </w:tbl>
    <w:p w14:paraId="0285D92F" w14:textId="77777777" w:rsidR="00FE51D1" w:rsidRDefault="00FE51D1">
      <w:pPr>
        <w:spacing w:after="0"/>
      </w:pPr>
    </w:p>
    <w:p w14:paraId="63E99772" w14:textId="77777777" w:rsidR="00FE51D1" w:rsidRDefault="00000000">
      <w:r>
        <w:t>Iskazan iznos od 9.173.108,58 €  se odnosi na rashode za pružene usluge u socijalnoj zaštiti ( podgrupa-starost ), a veći je za 91,9 % u odnosu na 2024.g. iz razloga većeg ulaganja u nefinancijsku imovinu.</w:t>
      </w:r>
    </w:p>
    <w:p w14:paraId="1363D32D" w14:textId="77777777" w:rsidR="00FE51D1" w:rsidRDefault="00FE51D1"/>
    <w:p w14:paraId="77A918E5" w14:textId="77777777" w:rsidR="00FE51D1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D2D0832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51D1" w14:paraId="1E220F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03B82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7BFC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5B939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F777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67C6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E438C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6155F7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9351B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67012F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540A4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ADA1E1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280775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83.249,88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301BA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A064119" w14:textId="77777777" w:rsidR="00FE51D1" w:rsidRDefault="00FE51D1">
      <w:pPr>
        <w:spacing w:after="0"/>
      </w:pPr>
    </w:p>
    <w:p w14:paraId="1CFC3F5D" w14:textId="77777777" w:rsidR="00FE51D1" w:rsidRDefault="00000000">
      <w:r>
        <w:t>Navedeni iznos smanjenja vrijednosti imovine odnosi se na provedeni godišnji ispravak vrijednosti nefinancijske imovine.</w:t>
      </w:r>
    </w:p>
    <w:p w14:paraId="1417A01D" w14:textId="77777777" w:rsidR="00FE51D1" w:rsidRDefault="00FE51D1"/>
    <w:p w14:paraId="69663D64" w14:textId="77777777" w:rsidR="00FE51D1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124E22C3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E51D1" w14:paraId="099B6C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848D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01EB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69FC2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B8A1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CE85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600F3C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A3B69" w14:textId="77777777" w:rsidR="00FE51D1" w:rsidRDefault="00FE51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B5E86F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2DA7D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4EA6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1.400.449,66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0D744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9E0F19" w14:textId="77777777" w:rsidR="00FE51D1" w:rsidRDefault="00FE51D1">
      <w:pPr>
        <w:spacing w:after="0"/>
      </w:pPr>
    </w:p>
    <w:p w14:paraId="21B609C0" w14:textId="77777777" w:rsidR="00FE51D1" w:rsidRDefault="00000000">
      <w:r>
        <w:t xml:space="preserve">Stanje obveza na 31.12.2025.g. (V006) iznosi 1.400.449,66€, a odnosi se na:  - 23- obveze za  rashode poslovanja  (obveze za zaposlene-plaća za 12/2025, nepodmirene obveze prema dobavljačima) -24- obveze za nabavu nefinancijske imovine -27-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>, obveze za preplate korisnika i obveze za primljeni EU predujam iz državnog proračuna. Sve navedene obveze su nedospjele na dan 31.12.2025.</w:t>
      </w:r>
    </w:p>
    <w:p w14:paraId="5FA0D228" w14:textId="77777777" w:rsidR="00FE51D1" w:rsidRDefault="00FE51D1"/>
    <w:p w14:paraId="37AB2658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E51D1" w14:paraId="321D5B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AC15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798AB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8BA35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C2DD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66500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1D3B26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41D20" w14:textId="77777777" w:rsidR="00FE51D1" w:rsidRDefault="00FE51D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EE1D74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CDA42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DFE21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AFDE6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131096A" w14:textId="77777777" w:rsidR="00FE51D1" w:rsidRDefault="00FE51D1">
      <w:pPr>
        <w:spacing w:after="0"/>
      </w:pPr>
    </w:p>
    <w:p w14:paraId="5142DECE" w14:textId="77777777" w:rsidR="00FE51D1" w:rsidRDefault="00000000">
      <w:r>
        <w:t>Uredno izvršavamo obveze prije dospijeća pa nemamo dospjelih obveza.</w:t>
      </w:r>
    </w:p>
    <w:p w14:paraId="0D6A60A1" w14:textId="77777777" w:rsidR="00FE51D1" w:rsidRDefault="00FE51D1"/>
    <w:p w14:paraId="4509AC9F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E51D1" w14:paraId="015FBC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02914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4AB86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5038D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62A2F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D57D8" w14:textId="77777777" w:rsidR="00FE51D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51D1" w14:paraId="498E9A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4F734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4C6294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EA128" w14:textId="77777777" w:rsidR="00FE51D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949C1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594.879,18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F633A" w14:textId="77777777" w:rsidR="00FE51D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C68F2C" w14:textId="77777777" w:rsidR="00FE51D1" w:rsidRDefault="00FE51D1">
      <w:pPr>
        <w:spacing w:after="0"/>
      </w:pPr>
    </w:p>
    <w:p w14:paraId="226F93CE" w14:textId="77777777" w:rsidR="00FE51D1" w:rsidRDefault="00000000">
      <w:r>
        <w:t xml:space="preserve">Iznos od 594.879,18 odnosi se na :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(13.601,85), obveze za naplaćene tuđe prihode-preplate korisnika (263.186,62) i obveze za EU predujmove dane iz državnog proračuna (318.090,71).</w:t>
      </w:r>
    </w:p>
    <w:p w14:paraId="2D861363" w14:textId="77777777" w:rsidR="00FE51D1" w:rsidRDefault="00FE51D1"/>
    <w:p w14:paraId="0BA296BC" w14:textId="77777777" w:rsidR="00FE51D1" w:rsidRDefault="00000000">
      <w:pPr>
        <w:keepNext/>
        <w:spacing w:line="240" w:lineRule="auto"/>
        <w:jc w:val="center"/>
      </w:pPr>
      <w:r>
        <w:rPr>
          <w:sz w:val="28"/>
        </w:rPr>
        <w:t>Bilješka 63.</w:t>
      </w:r>
    </w:p>
    <w:p w14:paraId="777D4EA2" w14:textId="77777777" w:rsidR="00FE51D1" w:rsidRDefault="00000000">
      <w:pPr>
        <w:spacing w:line="240" w:lineRule="auto"/>
        <w:jc w:val="both"/>
      </w:pPr>
      <w:r>
        <w:rPr>
          <w:b/>
        </w:rPr>
        <w:t>EU izvještaj</w:t>
      </w:r>
    </w:p>
    <w:p w14:paraId="1D3EA0BA" w14:textId="77777777" w:rsidR="00FE51D1" w:rsidRDefault="00000000">
      <w:r>
        <w:rPr>
          <w:b/>
        </w:rPr>
        <w:t>Projekt CENTINOSS</w:t>
      </w:r>
      <w:r>
        <w:t xml:space="preserve"> predstavlja svojevrsnu nadogradnju na ranije provođen </w:t>
      </w:r>
      <w:proofErr w:type="spellStart"/>
      <w:r>
        <w:t>Interreg</w:t>
      </w:r>
      <w:proofErr w:type="spellEnd"/>
      <w:r>
        <w:t xml:space="preserve"> projekt „Starost bez granica“ te se oslanja na koncept rada definiran E-</w:t>
      </w:r>
      <w:proofErr w:type="spellStart"/>
      <w:r>
        <w:t>Qalin</w:t>
      </w:r>
      <w:proofErr w:type="spellEnd"/>
      <w:r>
        <w:t xml:space="preserve"> sustavom kvalitete, a financira se iz Fonda za regionalni razvoj. Ukupno vrijeme trajanja projekta je 2 godine, početak provedbe je 1.3.2024. godine. U provedbi CENTINOSS projekta sudjeluje pet partnera iz Hrvatske i Slovenije redom kako slijedi: Primorsko-goranska županija, vodeći partner (HR), Dom za starije osobe „Kantrida“ Rijeka, partner (HR), Zaklada Sveučilišta u </w:t>
      </w:r>
      <w:r>
        <w:lastRenderedPageBreak/>
        <w:t xml:space="preserve">Rijeci, partner (HR), Alma Mater </w:t>
      </w:r>
      <w:proofErr w:type="spellStart"/>
      <w:r>
        <w:t>Europaea</w:t>
      </w:r>
      <w:proofErr w:type="spellEnd"/>
      <w:r>
        <w:t xml:space="preserve"> , partner (SLO), Dom „Nine </w:t>
      </w:r>
      <w:proofErr w:type="spellStart"/>
      <w:r>
        <w:t>Pokorn</w:t>
      </w:r>
      <w:proofErr w:type="spellEnd"/>
      <w:r>
        <w:t xml:space="preserve">“ </w:t>
      </w:r>
      <w:proofErr w:type="spellStart"/>
      <w:r>
        <w:t>Grmovje</w:t>
      </w:r>
      <w:proofErr w:type="spellEnd"/>
      <w:r>
        <w:t>, partner (SLO).</w:t>
      </w:r>
    </w:p>
    <w:p w14:paraId="06A8CD6D" w14:textId="77777777" w:rsidR="00FE51D1" w:rsidRDefault="00000000">
      <w:r>
        <w:t xml:space="preserve"> Ukupni </w:t>
      </w:r>
      <w:proofErr w:type="spellStart"/>
      <w:r>
        <w:t>budget</w:t>
      </w:r>
      <w:proofErr w:type="spellEnd"/>
      <w:r>
        <w:t xml:space="preserve"> Doma Kantrida je 167.400,00 eura od čega je bespovratno 80% ili 133.920,00 eura. Do 31.12.2025. odrađene su sve planirane aktivnosti i podnesena su 3 izvješća . Prihvaćeno je i potvrđeno drugo izvješće po Projektu od strane kontrolnih tijela za što smo primili bespovratna sredstva u iznosu od 41.176,92 € koji nam je doznačen od strane PGŽ kao vodećeg partnera i našeg osnivača.</w:t>
      </w:r>
    </w:p>
    <w:p w14:paraId="14DD7783" w14:textId="77777777" w:rsidR="00FE51D1" w:rsidRDefault="00000000">
      <w:r>
        <w:rPr>
          <w:b/>
        </w:rPr>
        <w:t>EU Projekt Energetska obnova Doma Kantrida </w:t>
      </w:r>
    </w:p>
    <w:p w14:paraId="0F3E96D0" w14:textId="77777777" w:rsidR="00FE51D1" w:rsidRDefault="00000000">
      <w:r>
        <w:t> Ugovor o dodjeli bespovratnih sredstava za projekte koji se financiraju iz Nacionalnog plana oporavka i otpornosti 2021-2026.  s Fondom za zaštitu okoliša i energetsku učinkovitost i nadležnim ministarstvom potpisan je 15.travnja 2025. s rokom provedbe Projekta do 30. lipnja 2026. godine. Iznos bespovratnih sredstava je 2.650.755,93 eura dok preostali iznos je osiguran iz drugih izvora.</w:t>
      </w:r>
    </w:p>
    <w:p w14:paraId="6F2C6235" w14:textId="77777777" w:rsidR="00FE51D1" w:rsidRDefault="00000000">
      <w:r>
        <w:t>Provedeni su postupci javnih nabava u prvom polugodištu 2025. i dobivena suglasnosti Župana za preuzimanje obaveza koje dospijevaju u idućoj godini (zbog nedostatnih sredstava za ugovaranje iznad procijenjene vrijednosti). Do kraja lipnja 2025.  ukupno je ugovorena/procijenjena vrijednost Projekta s uključenim PDV-om u iznosu od cca 5.109.305,34  eura za radove, nadzor, upravljanje projektom i promidžbene aktivnosti sukladno uvjetima Javnog poziva. Radovi su započeli krajem lipnja 2025. i do sada teku planiranom dinamikom.</w:t>
      </w:r>
    </w:p>
    <w:p w14:paraId="14C07162" w14:textId="77777777" w:rsidR="00FE51D1" w:rsidRDefault="00000000">
      <w:r>
        <w:t>Po izvoru 581 (Mehanizam za oporavak i otpornost-bespovratna sredstva) realizirana vrijednost radova iznosi 1.568.130,51 €. Primili smo predujam od 530.151,18€. Podneseno je pet ZNS-a od čega su priznati troškovi za tri ZNS-a te smo ostvarili prihod u iznosu od 627.517,95 € , potraživanje po predanim ZNS iznosi 940.612,56, a preostali dio primljenog predujma iznosi 318.090,71 €.</w:t>
      </w:r>
    </w:p>
    <w:p w14:paraId="35CA8642" w14:textId="77777777" w:rsidR="00FE51D1" w:rsidRDefault="00FE51D1"/>
    <w:sectPr w:rsidR="00FE5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1D1"/>
    <w:rsid w:val="002F1E27"/>
    <w:rsid w:val="00790D2A"/>
    <w:rsid w:val="00F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E040"/>
  <w15:docId w15:val="{42C4CAFF-FDCC-45B2-97B6-0836EB57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5065</Words>
  <Characters>28872</Characters>
  <Application>Microsoft Office Word</Application>
  <DocSecurity>0</DocSecurity>
  <Lines>240</Lines>
  <Paragraphs>67</Paragraphs>
  <ScaleCrop>false</ScaleCrop>
  <Company/>
  <LinksUpToDate>false</LinksUpToDate>
  <CharactersWithSpaces>33870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Računovodstvo / Dom Kantrida</cp:lastModifiedBy>
  <cp:revision>2</cp:revision>
  <dcterms:created xsi:type="dcterms:W3CDTF">2026-02-02T08:42:00Z</dcterms:created>
  <dcterms:modified xsi:type="dcterms:W3CDTF">2026-02-02T08:44:00Z</dcterms:modified>
</cp:coreProperties>
</file>